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8F" w:rsidRPr="0044088F" w:rsidRDefault="0044088F" w:rsidP="0044088F">
      <w:pPr>
        <w:shd w:val="clear" w:color="auto" w:fill="FEFEFE"/>
        <w:spacing w:line="288" w:lineRule="atLeast"/>
        <w:jc w:val="center"/>
        <w:outlineLvl w:val="1"/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</w:pPr>
      <w:r w:rsidRPr="0044088F"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  <w:fldChar w:fldCharType="begin"/>
      </w:r>
      <w:r w:rsidRPr="0044088F"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  <w:instrText xml:space="preserve"> HYPERLINK "https://sislimem.meb.k12.tr/icerikler/ustalik-belgesi-basvuru-sartlari-ve-istenen-belgeler_7948956.html" </w:instrText>
      </w:r>
      <w:r w:rsidRPr="0044088F"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  <w:fldChar w:fldCharType="separate"/>
      </w:r>
      <w:r w:rsidRPr="0044088F">
        <w:rPr>
          <w:rFonts w:ascii="Helvetica" w:eastAsia="Times New Roman" w:hAnsi="Helvetica" w:cs="Helvetica"/>
          <w:color w:val="000000"/>
          <w:sz w:val="44"/>
          <w:lang w:eastAsia="tr-TR"/>
        </w:rPr>
        <w:t>Usta</w:t>
      </w:r>
      <w:r w:rsidR="00077DF6">
        <w:rPr>
          <w:rFonts w:ascii="Helvetica" w:eastAsia="Times New Roman" w:hAnsi="Helvetica" w:cs="Helvetica"/>
          <w:color w:val="000000"/>
          <w:sz w:val="44"/>
          <w:lang w:eastAsia="tr-TR"/>
        </w:rPr>
        <w:t xml:space="preserve"> Öğreticilik</w:t>
      </w:r>
      <w:r w:rsidRPr="0044088F">
        <w:rPr>
          <w:rFonts w:ascii="Helvetica" w:eastAsia="Times New Roman" w:hAnsi="Helvetica" w:cs="Helvetica"/>
          <w:color w:val="000000"/>
          <w:sz w:val="44"/>
          <w:lang w:eastAsia="tr-TR"/>
        </w:rPr>
        <w:t xml:space="preserve"> Belgesi Başvuru Şartları</w:t>
      </w:r>
      <w:r w:rsidRPr="0044088F"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  <w:fldChar w:fldCharType="end"/>
      </w:r>
    </w:p>
    <w:p w:rsidR="008F22F2" w:rsidRDefault="008F22F2" w:rsidP="008F22F2">
      <w:pPr>
        <w:jc w:val="center"/>
        <w:rPr>
          <w:sz w:val="28"/>
          <w:szCs w:val="28"/>
        </w:rPr>
      </w:pPr>
    </w:p>
    <w:p w:rsidR="00077DF6" w:rsidRPr="00077DF6" w:rsidRDefault="00077DF6" w:rsidP="00077DF6">
      <w:pPr>
        <w:shd w:val="clear" w:color="auto" w:fill="FEFEFE"/>
        <w:spacing w:after="136"/>
        <w:rPr>
          <w:rFonts w:ascii="Arial" w:eastAsia="Times New Roman" w:hAnsi="Arial" w:cs="Arial"/>
          <w:color w:val="191919"/>
          <w:sz w:val="28"/>
          <w:szCs w:val="28"/>
          <w:lang w:eastAsia="tr-TR"/>
        </w:rPr>
      </w:pPr>
      <w:r w:rsidRPr="00077DF6">
        <w:rPr>
          <w:rFonts w:ascii="Arial" w:eastAsia="Times New Roman" w:hAnsi="Arial" w:cs="Arial"/>
          <w:b/>
          <w:bCs/>
          <w:color w:val="191919"/>
          <w:sz w:val="28"/>
          <w:lang w:eastAsia="tr-TR"/>
        </w:rPr>
        <w:t>"Ustalık Belgesi"</w:t>
      </w:r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> sahibi olup Mesleki Eğitim Merkezlerine başvuru yaparak "İş Pedagojisi Kursunu" başarı ile tamamlayanlara "Usta Öğreticilik Belgesi" verilir. (</w:t>
      </w:r>
      <w:r w:rsidRPr="00077DF6">
        <w:rPr>
          <w:rFonts w:ascii="Arial" w:eastAsia="Times New Roman" w:hAnsi="Arial" w:cs="Arial"/>
          <w:b/>
          <w:bCs/>
          <w:color w:val="191919"/>
          <w:sz w:val="28"/>
          <w:lang w:eastAsia="tr-TR"/>
        </w:rPr>
        <w:t>3308 sayılı Mesleki Eğitim Kanunu Madde 31: Ustalık yeterliğini kazanmış olanlar Bakanlıkça açılacak iş pedagojisi kurslarını başarıyla tamamladıkları takdirde kendilerine usta öğreticilik belgesi verilir.)</w:t>
      </w:r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> Kurs eğitim süresi 40 saattir. EBA sisteminde adayın çevrimiçi uzaktan eğitimle katıldığı kursu tamamlayanlar Teorik e-sınava sonucunda başarılı olanlara </w:t>
      </w:r>
      <w:r w:rsidRPr="00077DF6">
        <w:rPr>
          <w:rFonts w:ascii="Arial" w:eastAsia="Times New Roman" w:hAnsi="Arial" w:cs="Arial"/>
          <w:b/>
          <w:bCs/>
          <w:color w:val="191919"/>
          <w:sz w:val="28"/>
          <w:lang w:eastAsia="tr-TR"/>
        </w:rPr>
        <w:t>"Usta Öğreticilik Belgesi"</w:t>
      </w:r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> düzenlenir.</w:t>
      </w:r>
    </w:p>
    <w:p w:rsidR="00077DF6" w:rsidRPr="00077DF6" w:rsidRDefault="00077DF6" w:rsidP="00077DF6">
      <w:pPr>
        <w:shd w:val="clear" w:color="auto" w:fill="FEFEFE"/>
        <w:spacing w:after="136" w:line="240" w:lineRule="auto"/>
        <w:rPr>
          <w:rFonts w:ascii="Arial" w:eastAsia="Times New Roman" w:hAnsi="Arial" w:cs="Arial"/>
          <w:color w:val="191919"/>
          <w:sz w:val="28"/>
          <w:szCs w:val="28"/>
          <w:lang w:eastAsia="tr-TR"/>
        </w:rPr>
      </w:pPr>
      <w:r w:rsidRPr="00077DF6">
        <w:rPr>
          <w:rFonts w:ascii="Arial" w:eastAsia="Times New Roman" w:hAnsi="Arial" w:cs="Arial"/>
          <w:b/>
          <w:bCs/>
          <w:color w:val="191919"/>
          <w:sz w:val="28"/>
          <w:lang w:eastAsia="tr-TR"/>
        </w:rPr>
        <w:t>"Usta Öğreticilik Kursuna"</w:t>
      </w:r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> katılmak için herhangi bir başvuru zamanını beklemeye gerek olmayıp </w:t>
      </w:r>
      <w:r w:rsidRPr="00077DF6">
        <w:rPr>
          <w:rFonts w:ascii="Arial" w:eastAsia="Times New Roman" w:hAnsi="Arial" w:cs="Arial"/>
          <w:b/>
          <w:bCs/>
          <w:color w:val="191919"/>
          <w:sz w:val="28"/>
          <w:lang w:eastAsia="tr-TR"/>
        </w:rPr>
        <w:t>"Ustalık Belgesi"</w:t>
      </w:r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> sahibi herkes istediği zaman başvuruda bulunabilir. Mesleki eğitim merkezi tarafından kursa başvuranlar bilgilendirilerek</w:t>
      </w:r>
      <w:r w:rsidRPr="00077DF6">
        <w:rPr>
          <w:rFonts w:ascii="Arial" w:eastAsia="Times New Roman" w:hAnsi="Arial" w:cs="Arial"/>
          <w:b/>
          <w:bCs/>
          <w:color w:val="191919"/>
          <w:sz w:val="28"/>
          <w:lang w:eastAsia="tr-TR"/>
        </w:rPr>
        <w:t> EBA sistemi şifresi adaya verilerek</w:t>
      </w:r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 xml:space="preserve"> adayın EBA </w:t>
      </w:r>
      <w:proofErr w:type="spellStart"/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>sisteinde</w:t>
      </w:r>
      <w:proofErr w:type="spellEnd"/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 xml:space="preserve"> çevrimiçi uzaktan eğitimi </w:t>
      </w:r>
      <w:proofErr w:type="spellStart"/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>tamamlasından</w:t>
      </w:r>
      <w:proofErr w:type="spellEnd"/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 xml:space="preserve"> sonra Usta Öğretici (İş </w:t>
      </w:r>
      <w:proofErr w:type="spellStart"/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>Pdagojisi</w:t>
      </w:r>
      <w:proofErr w:type="spellEnd"/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>) Teorik e-Sınav randevusu alınır.</w:t>
      </w:r>
    </w:p>
    <w:p w:rsidR="00077DF6" w:rsidRPr="00077DF6" w:rsidRDefault="00077DF6" w:rsidP="00077DF6">
      <w:pPr>
        <w:shd w:val="clear" w:color="auto" w:fill="FEFEFE"/>
        <w:spacing w:after="136" w:line="240" w:lineRule="auto"/>
        <w:rPr>
          <w:rFonts w:ascii="Arial" w:eastAsia="Times New Roman" w:hAnsi="Arial" w:cs="Arial"/>
          <w:color w:val="191919"/>
          <w:sz w:val="28"/>
          <w:szCs w:val="28"/>
          <w:lang w:eastAsia="tr-TR"/>
        </w:rPr>
      </w:pPr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>Aday kendisi için </w:t>
      </w:r>
      <w:r w:rsidRPr="00077DF6">
        <w:rPr>
          <w:rFonts w:ascii="Arial" w:eastAsia="Times New Roman" w:hAnsi="Arial" w:cs="Arial"/>
          <w:b/>
          <w:bCs/>
          <w:color w:val="191919"/>
          <w:sz w:val="28"/>
          <w:lang w:eastAsia="tr-TR"/>
        </w:rPr>
        <w:t>randevu alınan e-sınav merkezinde sınav giriş belgesi ile geçerli kimlik belgesi veya süresi geçmemiş pasaport</w:t>
      </w:r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> ile e-sınava katılabilir. Yapılan </w:t>
      </w:r>
      <w:r w:rsidRPr="00077DF6">
        <w:rPr>
          <w:rFonts w:ascii="Arial" w:eastAsia="Times New Roman" w:hAnsi="Arial" w:cs="Arial"/>
          <w:b/>
          <w:bCs/>
          <w:color w:val="191919"/>
          <w:sz w:val="28"/>
          <w:lang w:eastAsia="tr-TR"/>
        </w:rPr>
        <w:t xml:space="preserve">Teorik e-Sınav sonucunda 50 ve üzeri puan alan </w:t>
      </w:r>
      <w:proofErr w:type="spellStart"/>
      <w:r w:rsidRPr="00077DF6">
        <w:rPr>
          <w:rFonts w:ascii="Arial" w:eastAsia="Times New Roman" w:hAnsi="Arial" w:cs="Arial"/>
          <w:b/>
          <w:bCs/>
          <w:color w:val="191919"/>
          <w:sz w:val="28"/>
          <w:lang w:eastAsia="tr-TR"/>
        </w:rPr>
        <w:t>day</w:t>
      </w:r>
      <w:proofErr w:type="spellEnd"/>
      <w:r w:rsidRPr="00077DF6">
        <w:rPr>
          <w:rFonts w:ascii="Arial" w:eastAsia="Times New Roman" w:hAnsi="Arial" w:cs="Arial"/>
          <w:b/>
          <w:bCs/>
          <w:color w:val="191919"/>
          <w:sz w:val="28"/>
          <w:lang w:eastAsia="tr-TR"/>
        </w:rPr>
        <w:t xml:space="preserve"> başarılı</w:t>
      </w:r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 xml:space="preserve"> sayılarak Usta Öğreticilik Belgesi kayıtlı olduğu mesleki eğitim </w:t>
      </w:r>
      <w:proofErr w:type="spellStart"/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>mekezince</w:t>
      </w:r>
      <w:proofErr w:type="spellEnd"/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 xml:space="preserve"> basılır ve onay </w:t>
      </w:r>
      <w:proofErr w:type="spellStart"/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>işlmeleri</w:t>
      </w:r>
      <w:proofErr w:type="spellEnd"/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 xml:space="preserve"> tamamlandıktan sonra adayın kendisine imza karşılığı verilir. </w:t>
      </w:r>
    </w:p>
    <w:p w:rsidR="00077DF6" w:rsidRPr="00077DF6" w:rsidRDefault="00077DF6" w:rsidP="00077DF6">
      <w:pPr>
        <w:shd w:val="clear" w:color="auto" w:fill="FEFEFE"/>
        <w:spacing w:after="136" w:line="240" w:lineRule="auto"/>
        <w:rPr>
          <w:rFonts w:ascii="Arial" w:eastAsia="Times New Roman" w:hAnsi="Arial" w:cs="Arial"/>
          <w:color w:val="191919"/>
          <w:sz w:val="28"/>
          <w:szCs w:val="28"/>
          <w:lang w:eastAsia="tr-TR"/>
        </w:rPr>
      </w:pPr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> </w:t>
      </w:r>
    </w:p>
    <w:p w:rsidR="00077DF6" w:rsidRPr="00077DF6" w:rsidRDefault="00077DF6" w:rsidP="00077DF6">
      <w:pPr>
        <w:shd w:val="clear" w:color="auto" w:fill="FEFEFE"/>
        <w:spacing w:after="136" w:line="240" w:lineRule="auto"/>
        <w:rPr>
          <w:rFonts w:ascii="Arial" w:eastAsia="Times New Roman" w:hAnsi="Arial" w:cs="Arial"/>
          <w:color w:val="191919"/>
          <w:sz w:val="28"/>
          <w:szCs w:val="28"/>
          <w:lang w:eastAsia="tr-TR"/>
        </w:rPr>
      </w:pPr>
      <w:r w:rsidRPr="00077DF6">
        <w:rPr>
          <w:rFonts w:ascii="Arial" w:eastAsia="Times New Roman" w:hAnsi="Arial" w:cs="Arial"/>
          <w:b/>
          <w:bCs/>
          <w:color w:val="191919"/>
          <w:sz w:val="28"/>
          <w:lang w:eastAsia="tr-TR"/>
        </w:rPr>
        <w:t>"Usta Öğreticilik Kursuna"</w:t>
      </w:r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> </w:t>
      </w:r>
      <w:r w:rsidRPr="00077DF6">
        <w:rPr>
          <w:rFonts w:ascii="Arial" w:eastAsia="Times New Roman" w:hAnsi="Arial" w:cs="Arial"/>
          <w:b/>
          <w:bCs/>
          <w:color w:val="191919"/>
          <w:sz w:val="28"/>
          <w:lang w:eastAsia="tr-TR"/>
        </w:rPr>
        <w:t>Başvuru İçin İstenilen Belgeler:</w:t>
      </w:r>
    </w:p>
    <w:p w:rsidR="00077DF6" w:rsidRPr="00077DF6" w:rsidRDefault="00077DF6" w:rsidP="00077DF6">
      <w:pPr>
        <w:shd w:val="clear" w:color="auto" w:fill="FEFEFE"/>
        <w:spacing w:line="240" w:lineRule="auto"/>
        <w:jc w:val="left"/>
        <w:rPr>
          <w:rFonts w:ascii="Arial" w:eastAsia="Times New Roman" w:hAnsi="Arial" w:cs="Arial"/>
          <w:color w:val="191919"/>
          <w:sz w:val="28"/>
          <w:szCs w:val="28"/>
          <w:lang w:eastAsia="tr-TR"/>
        </w:rPr>
      </w:pPr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>1- Dilekçe (Okuldan Alınacak-Matbu Dilekçe)</w:t>
      </w:r>
    </w:p>
    <w:p w:rsidR="00077DF6" w:rsidRPr="00077DF6" w:rsidRDefault="00077DF6" w:rsidP="00077DF6">
      <w:pPr>
        <w:shd w:val="clear" w:color="auto" w:fill="FEFEFE"/>
        <w:spacing w:line="240" w:lineRule="auto"/>
        <w:jc w:val="left"/>
        <w:rPr>
          <w:rFonts w:ascii="Arial" w:eastAsia="Times New Roman" w:hAnsi="Arial" w:cs="Arial"/>
          <w:color w:val="191919"/>
          <w:sz w:val="28"/>
          <w:szCs w:val="28"/>
          <w:lang w:eastAsia="tr-TR"/>
        </w:rPr>
      </w:pPr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>2- Ustalık Belgesi/Ön Lisans Diploması veya Mezuniyet Belgesi Aslı ve Fotokopisi</w:t>
      </w:r>
    </w:p>
    <w:p w:rsidR="00077DF6" w:rsidRPr="00077DF6" w:rsidRDefault="00077DF6" w:rsidP="00077DF6">
      <w:pPr>
        <w:shd w:val="clear" w:color="auto" w:fill="FEFEFE"/>
        <w:spacing w:line="240" w:lineRule="auto"/>
        <w:jc w:val="left"/>
        <w:rPr>
          <w:rFonts w:ascii="Arial" w:eastAsia="Times New Roman" w:hAnsi="Arial" w:cs="Arial"/>
          <w:color w:val="191919"/>
          <w:sz w:val="28"/>
          <w:szCs w:val="28"/>
          <w:lang w:eastAsia="tr-TR"/>
        </w:rPr>
      </w:pPr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 xml:space="preserve">3- 2 Adet </w:t>
      </w:r>
      <w:proofErr w:type="spellStart"/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>Biyometrik</w:t>
      </w:r>
      <w:proofErr w:type="spellEnd"/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 xml:space="preserve"> Fotoğraf</w:t>
      </w:r>
    </w:p>
    <w:p w:rsidR="00077DF6" w:rsidRPr="00077DF6" w:rsidRDefault="00077DF6" w:rsidP="00077DF6">
      <w:pPr>
        <w:shd w:val="clear" w:color="auto" w:fill="FEFEFE"/>
        <w:spacing w:line="240" w:lineRule="auto"/>
        <w:jc w:val="left"/>
        <w:rPr>
          <w:rFonts w:ascii="Arial" w:eastAsia="Times New Roman" w:hAnsi="Arial" w:cs="Arial"/>
          <w:color w:val="191919"/>
          <w:sz w:val="28"/>
          <w:szCs w:val="28"/>
          <w:lang w:eastAsia="tr-TR"/>
        </w:rPr>
      </w:pPr>
      <w:r w:rsidRPr="00077DF6">
        <w:rPr>
          <w:rFonts w:ascii="Arial" w:eastAsia="Times New Roman" w:hAnsi="Arial" w:cs="Arial"/>
          <w:color w:val="191919"/>
          <w:sz w:val="28"/>
          <w:szCs w:val="28"/>
          <w:lang w:eastAsia="tr-TR"/>
        </w:rPr>
        <w:t>4- Nüfus Cüzdan Fotokopisi</w:t>
      </w:r>
    </w:p>
    <w:p w:rsidR="008F22F2" w:rsidRDefault="008F22F2" w:rsidP="00077DF6">
      <w:pPr>
        <w:pStyle w:val="AralkYok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sectPr w:rsidR="008F22F2" w:rsidSect="005C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F22F2"/>
    <w:rsid w:val="00077DF6"/>
    <w:rsid w:val="0044088F"/>
    <w:rsid w:val="005C66DC"/>
    <w:rsid w:val="008361D6"/>
    <w:rsid w:val="008F22F2"/>
    <w:rsid w:val="00A4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DC"/>
  </w:style>
  <w:style w:type="paragraph" w:styleId="Balk2">
    <w:name w:val="heading 2"/>
    <w:basedOn w:val="Normal"/>
    <w:link w:val="Balk2Char"/>
    <w:uiPriority w:val="9"/>
    <w:qFormat/>
    <w:rsid w:val="0044088F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2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2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22F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F22F2"/>
    <w:rPr>
      <w:b/>
      <w:bCs/>
    </w:rPr>
  </w:style>
  <w:style w:type="paragraph" w:styleId="AralkYok">
    <w:name w:val="No Spacing"/>
    <w:basedOn w:val="Normal"/>
    <w:uiPriority w:val="1"/>
    <w:qFormat/>
    <w:rsid w:val="008F22F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4088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408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2021-10-04T10:10:00Z</dcterms:created>
  <dcterms:modified xsi:type="dcterms:W3CDTF">2021-10-04T10:10:00Z</dcterms:modified>
</cp:coreProperties>
</file>